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宋体" w:hAnsi="宋体" w:eastAsia="宋体" w:cs="宋体"/>
          <w:sz w:val="30"/>
          <w:szCs w:val="30"/>
          <w:lang w:eastAsia="zh-CN"/>
        </w:rPr>
      </w:pPr>
      <w:r>
        <w:rPr>
          <w:rFonts w:hint="eastAsia" w:ascii="宋体" w:hAnsi="宋体" w:eastAsia="宋体" w:cs="宋体"/>
          <w:sz w:val="30"/>
          <w:szCs w:val="30"/>
          <w:lang w:eastAsia="zh-CN"/>
        </w:rPr>
        <w:t>景德镇市</w:t>
      </w:r>
      <w:r>
        <w:rPr>
          <w:rFonts w:hint="eastAsia" w:ascii="宋体" w:hAnsi="宋体" w:cs="宋体"/>
          <w:sz w:val="30"/>
          <w:szCs w:val="30"/>
          <w:lang w:eastAsia="zh-CN"/>
        </w:rPr>
        <w:t>商务领域</w:t>
      </w:r>
      <w:r>
        <w:rPr>
          <w:rFonts w:hint="eastAsia" w:ascii="宋体" w:hAnsi="宋体" w:eastAsia="宋体" w:cs="宋体"/>
          <w:sz w:val="30"/>
          <w:szCs w:val="30"/>
          <w:lang w:eastAsia="zh-CN"/>
        </w:rPr>
        <w:t>市场准入限制的显性和隐性壁垒问题线索表</w:t>
      </w:r>
    </w:p>
    <w:tbl>
      <w:tblPr>
        <w:tblStyle w:val="2"/>
        <w:tblpPr w:leftFromText="180" w:rightFromText="180" w:vertAnchor="text" w:horzAnchor="page" w:tblpXSpec="center" w:tblpY="615"/>
        <w:tblOverlap w:val="never"/>
        <w:tblW w:w="102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71"/>
        <w:gridCol w:w="2355"/>
        <w:gridCol w:w="1369"/>
        <w:gridCol w:w="744"/>
        <w:gridCol w:w="782"/>
        <w:gridCol w:w="1440"/>
        <w:gridCol w:w="7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jc w:val="center"/>
        </w:trPr>
        <w:tc>
          <w:tcPr>
            <w:tcW w:w="2871" w:type="dxa"/>
            <w:vMerge w:val="restar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基本信息</w:t>
            </w:r>
          </w:p>
        </w:tc>
        <w:tc>
          <w:tcPr>
            <w:tcW w:w="235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369"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名称</w:t>
            </w:r>
          </w:p>
        </w:tc>
        <w:tc>
          <w:tcPr>
            <w:tcW w:w="74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联系人</w:t>
            </w:r>
          </w:p>
        </w:tc>
        <w:tc>
          <w:tcPr>
            <w:tcW w:w="782"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电话</w:t>
            </w:r>
          </w:p>
        </w:tc>
        <w:tc>
          <w:tcPr>
            <w:tcW w:w="2163" w:type="dxa"/>
            <w:gridSpan w:val="2"/>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2871"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2355" w:type="dxa"/>
            <w:tcBorders>
              <w:top w:val="nil"/>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反映人或单位</w:t>
            </w:r>
          </w:p>
        </w:tc>
        <w:tc>
          <w:tcPr>
            <w:tcW w:w="1369" w:type="dxa"/>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744" w:type="dxa"/>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782" w:type="dxa"/>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2163" w:type="dxa"/>
            <w:gridSpan w:val="2"/>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2871"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2355" w:type="dxa"/>
            <w:tcBorders>
              <w:top w:val="nil"/>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被反映人或单位</w:t>
            </w:r>
          </w:p>
        </w:tc>
        <w:tc>
          <w:tcPr>
            <w:tcW w:w="1369" w:type="dxa"/>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744" w:type="dxa"/>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782" w:type="dxa"/>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2163" w:type="dxa"/>
            <w:gridSpan w:val="2"/>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5" w:hRule="atLeast"/>
          <w:jc w:val="center"/>
        </w:trPr>
        <w:tc>
          <w:tcPr>
            <w:tcW w:w="2871" w:type="dxa"/>
            <w:tcBorders>
              <w:top w:val="nil"/>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（包括：涉及的行业、所属地区及部门、不合理限制或隐性壁垒的表现形式及影响）</w:t>
            </w:r>
          </w:p>
        </w:tc>
        <w:tc>
          <w:tcPr>
            <w:tcW w:w="7413" w:type="dxa"/>
            <w:gridSpan w:val="6"/>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jc w:val="center"/>
        </w:trPr>
        <w:tc>
          <w:tcPr>
            <w:tcW w:w="2871" w:type="dxa"/>
            <w:vMerge w:val="restart"/>
            <w:tcBorders>
              <w:top w:val="nil"/>
              <w:left w:val="single" w:color="000000" w:sz="8" w:space="0"/>
              <w:bottom w:val="nil"/>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反映类型（请在符合的类型后面打“√”)</w:t>
            </w:r>
          </w:p>
        </w:tc>
        <w:tc>
          <w:tcPr>
            <w:tcW w:w="6690" w:type="dxa"/>
            <w:gridSpan w:val="5"/>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Fonts w:hint="eastAsia" w:ascii="宋体" w:hAnsi="宋体" w:cs="宋体"/>
                <w:i w:val="0"/>
                <w:iCs w:val="0"/>
                <w:color w:val="000000"/>
                <w:kern w:val="0"/>
                <w:sz w:val="21"/>
                <w:szCs w:val="21"/>
                <w:u w:val="none"/>
                <w:lang w:val="en-US" w:eastAsia="zh-CN" w:bidi="ar"/>
              </w:rPr>
              <w:t>商务领域</w:t>
            </w:r>
            <w:r>
              <w:rPr>
                <w:rFonts w:hint="eastAsia" w:ascii="宋体" w:hAnsi="宋体" w:eastAsia="宋体" w:cs="宋体"/>
                <w:i w:val="0"/>
                <w:iCs w:val="0"/>
                <w:color w:val="000000"/>
                <w:kern w:val="0"/>
                <w:sz w:val="21"/>
                <w:szCs w:val="21"/>
                <w:u w:val="none"/>
                <w:lang w:val="en-US" w:eastAsia="zh-CN" w:bidi="ar"/>
              </w:rPr>
              <w:t>构违背市场准入负面清单禁止准入类或许可准入类事项要求进行审批的。</w:t>
            </w:r>
          </w:p>
        </w:tc>
        <w:tc>
          <w:tcPr>
            <w:tcW w:w="723" w:type="dxa"/>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jc w:val="center"/>
        </w:trPr>
        <w:tc>
          <w:tcPr>
            <w:tcW w:w="2871" w:type="dxa"/>
            <w:vMerge w:val="continue"/>
            <w:tcBorders>
              <w:top w:val="nil"/>
              <w:left w:val="single" w:color="000000" w:sz="8" w:space="0"/>
              <w:bottom w:val="nil"/>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6690" w:type="dxa"/>
            <w:gridSpan w:val="5"/>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2．市场主体违规进入市场准入负面清单禁止或限制进入的行业、领域、业务的。</w:t>
            </w:r>
          </w:p>
        </w:tc>
        <w:tc>
          <w:tcPr>
            <w:tcW w:w="723" w:type="dxa"/>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1" w:hRule="atLeast"/>
          <w:jc w:val="center"/>
        </w:trPr>
        <w:tc>
          <w:tcPr>
            <w:tcW w:w="2871" w:type="dxa"/>
            <w:vMerge w:val="continue"/>
            <w:tcBorders>
              <w:top w:val="nil"/>
              <w:left w:val="single" w:color="000000" w:sz="8" w:space="0"/>
              <w:bottom w:val="nil"/>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6690" w:type="dxa"/>
            <w:gridSpan w:val="5"/>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3. </w:t>
            </w:r>
            <w:r>
              <w:rPr>
                <w:rFonts w:hint="eastAsia" w:ascii="宋体" w:hAnsi="宋体" w:cs="宋体"/>
                <w:i w:val="0"/>
                <w:iCs w:val="0"/>
                <w:color w:val="000000"/>
                <w:kern w:val="0"/>
                <w:sz w:val="21"/>
                <w:szCs w:val="21"/>
                <w:u w:val="none"/>
                <w:lang w:val="en-US" w:eastAsia="zh-CN" w:bidi="ar"/>
              </w:rPr>
              <w:t>商务领域</w:t>
            </w:r>
            <w:r>
              <w:rPr>
                <w:rFonts w:hint="eastAsia" w:ascii="宋体" w:hAnsi="宋体" w:eastAsia="宋体" w:cs="宋体"/>
                <w:i w:val="0"/>
                <w:iCs w:val="0"/>
                <w:color w:val="000000"/>
                <w:kern w:val="0"/>
                <w:sz w:val="21"/>
                <w:szCs w:val="21"/>
                <w:u w:val="none"/>
                <w:lang w:val="en-US" w:eastAsia="zh-CN" w:bidi="ar"/>
              </w:rPr>
              <w:t>设置市场准入隐性壁垒的，如国家层面已放开但地方仍在审批、另设市场准入限制性条件、监管能力不足导致不敢批、行政审批互为前置、同类事项跨区域重复审批等。</w:t>
            </w:r>
          </w:p>
        </w:tc>
        <w:tc>
          <w:tcPr>
            <w:tcW w:w="723" w:type="dxa"/>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2871" w:type="dxa"/>
            <w:vMerge w:val="continue"/>
            <w:tcBorders>
              <w:top w:val="nil"/>
              <w:left w:val="single" w:color="000000" w:sz="8" w:space="0"/>
              <w:bottom w:val="nil"/>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c>
          <w:tcPr>
            <w:tcW w:w="6690" w:type="dxa"/>
            <w:gridSpan w:val="5"/>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4.其他违背市场淮入负面清单制度的情況。</w:t>
            </w:r>
          </w:p>
        </w:tc>
        <w:tc>
          <w:tcPr>
            <w:tcW w:w="723" w:type="dxa"/>
            <w:tcBorders>
              <w:top w:val="nil"/>
              <w:left w:val="single" w:color="000000" w:sz="8" w:space="0"/>
              <w:bottom w:val="single" w:color="000000" w:sz="8" w:space="0"/>
              <w:right w:val="single" w:color="000000" w:sz="8" w:space="0"/>
            </w:tcBorders>
            <w:noWrap w:val="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2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申明</w:t>
            </w:r>
          </w:p>
        </w:tc>
        <w:tc>
          <w:tcPr>
            <w:tcW w:w="7413" w:type="dxa"/>
            <w:gridSpan w:val="6"/>
            <w:tcBorders>
              <w:top w:val="nil"/>
              <w:left w:val="nil"/>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我谨承诺对上述材料的真实性负完全法律责任。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承诺人：（签名）（企业公章）</w:t>
            </w:r>
          </w:p>
        </w:tc>
      </w:tr>
    </w:tbl>
    <w:p>
      <w:pPr>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备注：其它相关佐证材料可作为附件一并提供</w:t>
      </w:r>
    </w:p>
    <w:p>
      <w:pPr>
        <w:rPr>
          <w:rFonts w:hint="eastAsia" w:ascii="宋体" w:hAnsi="宋体" w:eastAsia="宋体" w:cs="宋体"/>
          <w:sz w:val="30"/>
          <w:szCs w:val="30"/>
          <w:lang w:eastAsia="zh-CN"/>
        </w:rPr>
      </w:pPr>
    </w:p>
    <w:p>
      <w:pPr>
        <w:rPr>
          <w:rFonts w:hint="eastAsia" w:ascii="宋体" w:hAnsi="宋体" w:eastAsia="宋体" w:cs="宋体"/>
          <w:sz w:val="30"/>
          <w:szCs w:val="30"/>
          <w:lang w:eastAsia="zh-CN"/>
        </w:rPr>
      </w:pPr>
      <w:bookmarkStart w:id="0" w:name="_GoBack"/>
      <w:bookmarkEnd w:id="0"/>
    </w:p>
    <w:p>
      <w:pPr>
        <w:rPr>
          <w:rFonts w:hint="eastAsia" w:ascii="宋体" w:hAnsi="宋体" w:eastAsia="宋体" w:cs="宋体"/>
          <w:sz w:val="30"/>
          <w:szCs w:val="30"/>
          <w:lang w:eastAsia="zh-CN"/>
        </w:rPr>
      </w:pPr>
    </w:p>
    <w:p>
      <w:pPr>
        <w:rPr>
          <w:rFonts w:hint="eastAsia" w:ascii="宋体" w:hAnsi="宋体" w:eastAsia="宋体" w:cs="宋体"/>
          <w:sz w:val="30"/>
          <w:szCs w:val="30"/>
          <w:lang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xMTNhOTYxNjE0NmQ2ZDdlMWRiNjc4MGNkMjcxMTQifQ=="/>
  </w:docVars>
  <w:rsids>
    <w:rsidRoot w:val="799F6BAC"/>
    <w:rsid w:val="799F6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2022-11-17T08:25:00Z</dcterms:created>
  <dc:creator>宇轩（依依）</dc:creator>
  <cp:lastModifiedBy>宇轩（依依）</cp:lastModifiedBy>
  <dcterms:modified xsi:type="dcterms:W3CDTF">2022-11-17T08:25:50Z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38D43BC833CC4FFBA605836CBA86D65E</vt:lpwstr>
  </property>
</Properties>
</file>